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E3" w:rsidRPr="00876FE3" w:rsidRDefault="00876FE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Әл-Фараби</w:t>
      </w:r>
      <w:proofErr w:type="spellEnd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атындағы</w:t>
      </w:r>
      <w:proofErr w:type="spellEnd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Қазақ</w:t>
      </w:r>
      <w:proofErr w:type="spellEnd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ұлттық</w:t>
      </w:r>
      <w:proofErr w:type="spellEnd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университеті</w:t>
      </w:r>
      <w:proofErr w:type="spellEnd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76FE3" w:rsidRDefault="00876FE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Колледж</w:t>
      </w:r>
    </w:p>
    <w:p w:rsidR="00527582" w:rsidRPr="00876FE3" w:rsidRDefault="00527582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2Курс</w:t>
      </w:r>
    </w:p>
    <w:p w:rsidR="00876FE3" w:rsidRPr="00876FE3" w:rsidRDefault="00876FE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Силлабус</w:t>
      </w:r>
      <w:proofErr w:type="spellEnd"/>
    </w:p>
    <w:p w:rsidR="00876FE3" w:rsidRPr="00876FE3" w:rsidRDefault="00876FE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Дене</w:t>
      </w:r>
      <w:proofErr w:type="spellEnd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шынықтыру</w:t>
      </w:r>
      <w:proofErr w:type="spellEnd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 </w:t>
      </w:r>
    </w:p>
    <w:p w:rsidR="00876FE3" w:rsidRPr="00876FE3" w:rsidRDefault="00527582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2022-2023</w:t>
      </w:r>
      <w:r w:rsidR="00876FE3"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76FE3"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оқу</w:t>
      </w:r>
      <w:proofErr w:type="spellEnd"/>
      <w:r w:rsidR="00876FE3"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76FE3"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жылы</w:t>
      </w:r>
      <w:proofErr w:type="spellEnd"/>
    </w:p>
    <w:p w:rsidR="00876FE3" w:rsidRPr="00876FE3" w:rsidRDefault="00876FE3" w:rsidP="00876FE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күзгі</w:t>
      </w:r>
      <w:proofErr w:type="spellEnd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көктемгі</w:t>
      </w:r>
      <w:proofErr w:type="spellEnd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семестр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1629"/>
        <w:gridCol w:w="896"/>
        <w:gridCol w:w="970"/>
        <w:gridCol w:w="1427"/>
        <w:gridCol w:w="1325"/>
        <w:gridCol w:w="1030"/>
      </w:tblGrid>
      <w:tr w:rsidR="00E27543" w:rsidRPr="00876FE3" w:rsidTr="00E27543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543" w:rsidRPr="00876FE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Пәннің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коды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543" w:rsidRPr="00876FE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Пәннің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54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E27543" w:rsidRPr="00E2754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СРСП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543" w:rsidRPr="00876FE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Апта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сағат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543" w:rsidRPr="00876FE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 саны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54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7543" w:rsidRPr="00E2754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СРС</w:t>
            </w:r>
          </w:p>
        </w:tc>
      </w:tr>
      <w:tr w:rsidR="00E27543" w:rsidRPr="00876FE3" w:rsidTr="00E27543">
        <w:trPr>
          <w:trHeight w:val="36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43" w:rsidRPr="00876FE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43" w:rsidRPr="00876FE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4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43" w:rsidRPr="00E2754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543" w:rsidRPr="00E2754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Практика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43" w:rsidRPr="00876FE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43" w:rsidRPr="00876FE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543" w:rsidRPr="00876FE3" w:rsidTr="00E275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543" w:rsidRPr="00876FE3" w:rsidRDefault="00E2754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543" w:rsidRPr="00876FE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543" w:rsidRPr="00876FE3" w:rsidRDefault="00E2754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543" w:rsidRPr="006207B5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543" w:rsidRPr="00876FE3" w:rsidRDefault="00E2754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543" w:rsidRPr="00E2754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5275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543" w:rsidRPr="00E27543" w:rsidRDefault="00E2754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112</w:t>
            </w:r>
          </w:p>
        </w:tc>
      </w:tr>
      <w:tr w:rsidR="00876FE3" w:rsidRPr="00876FE3" w:rsidTr="00E275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Оқытушы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Қуаныш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Құралай</w:t>
            </w:r>
            <w:proofErr w:type="spellEnd"/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кестесі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</w:tr>
      <w:tr w:rsidR="00876FE3" w:rsidRPr="00876FE3" w:rsidTr="00E275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e-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kuralaykuanysh@gmail.com</w:t>
            </w:r>
          </w:p>
        </w:tc>
        <w:tc>
          <w:tcPr>
            <w:tcW w:w="2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FE3" w:rsidRPr="00876FE3" w:rsidTr="00E275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87006451603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кешені</w:t>
            </w:r>
            <w:proofErr w:type="spellEnd"/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Пәннің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шынықтурыдың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теориялары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әдістеріне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негізделген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анотомия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физиологиясы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жаттығуларының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физиологиясы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гигиена,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дәрігерлік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валеология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жекелген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спорттық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пәндер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педогогика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психология, биология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секілді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пәнаралық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ғылымдармен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тағыз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Курстың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мақсаты</w:t>
            </w:r>
            <w:proofErr w:type="spellEnd"/>
          </w:p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беруде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кредиттік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технологияны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кешенге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біріктіре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меңгеру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процесінде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студенттің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машықтануын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жоғарғы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деңгейге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көтеру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мақсаты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көзделінеді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Курстың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барысында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факторлардың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әсерінен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болатын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аурулардың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алдын-алу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жүктемесінің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бағытына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оңтайлы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жағдай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туғызып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876FE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Пререквизиттері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Пострекизиттері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 </w:t>
            </w:r>
          </w:p>
        </w:tc>
      </w:tr>
      <w:tr w:rsidR="00876FE3" w:rsidRPr="00876FE3" w:rsidTr="00876FE3">
        <w:trPr>
          <w:trHeight w:val="9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Оқыту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алушылар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біледі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76FE3" w:rsidRPr="00876FE3" w:rsidRDefault="00876FE3" w:rsidP="00876FE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салауатты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өмір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денсаулықты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шыңдау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қабілеттерін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6FE3" w:rsidRPr="00876FE3" w:rsidRDefault="00876FE3" w:rsidP="00876FE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жүсінің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бұлшық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еткеик.ш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түсірудегі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айналым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күш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қуатпен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</w:t>
            </w:r>
          </w:p>
          <w:p w:rsidR="00876FE3" w:rsidRPr="00876FE3" w:rsidRDefault="00876FE3" w:rsidP="00876FE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салауатты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өмір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денсаулығына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қатынасын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анықтайтын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факторларды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6FE3" w:rsidRPr="00876FE3" w:rsidRDefault="00876FE3" w:rsidP="00876FE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күш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түсуін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әрекетімен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үйлесімділікте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шектей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білуге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</w:t>
            </w:r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Әдебиеттер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Арещенко И.,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Мадиев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Г.Б.,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Онгарбаева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Д.Т., Мартыненко И.И. «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әлемі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!:</w:t>
            </w:r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спорттың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өзекті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мәселелері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рәміздерінің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жылдығына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ғалымдар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студенттердің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конференция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материалдар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жинағы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23-26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сәуір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2012 ж. / ред.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алқа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А. – Алматы: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2012. (собрание материалов с конференции)  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Қыдырмолдина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спорт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түрлерінің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физиологиялык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министрлігі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Алматы, </w:t>
            </w:r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2014.-</w:t>
            </w:r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 б.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Мұхамеджанова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Ұ.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құралы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Алматы: Фолиант, 2011.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Сейсенбеков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теориясы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Педагогика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маманд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Астана: Л.Н.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Гумилевм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ЕҰУ, 2011-2013.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Сисенбердиева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А.Ж.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теориясы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әдістемесі:оқулық</w:t>
            </w:r>
            <w:proofErr w:type="spellEnd"/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Алматы: Экономика, 2011 ж.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Төтенбай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2-басылым. 2012 ж.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Тайжанов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С.,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Қарақов</w:t>
            </w:r>
            <w:proofErr w:type="spellEnd"/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тірбиесі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Алматы: «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Эверо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2011.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Тайжанов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Жеңіл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атлетика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құрал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:</w:t>
            </w:r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Эверо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2012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Төлеуханов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С.Т.,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Мәутенбаев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А.Ә., Еланцев А.Б.,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Мәдиева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спорт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түрлерінің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құралы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Алматы: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2011. 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дайындығының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президенттік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тестілері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халқын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сауықтырудың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құралы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Астана, 2014.</w:t>
            </w:r>
          </w:p>
        </w:tc>
      </w:tr>
      <w:tr w:rsidR="00876FE3" w:rsidRPr="00876FE3" w:rsidTr="00876FE3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Бағалау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саясаты</w:t>
            </w:r>
            <w:proofErr w:type="spellEnd"/>
          </w:p>
          <w:p w:rsidR="00876FE3" w:rsidRPr="00876FE3" w:rsidRDefault="00876FE3" w:rsidP="00876FE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осы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формулаға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есептеледі</w:t>
            </w:r>
            <w:proofErr w:type="spellEnd"/>
          </w:p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Пән</w:t>
            </w:r>
            <w:proofErr w:type="spellEnd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қорытынды</w:t>
            </w:r>
            <w:proofErr w:type="spellEnd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баға</w:t>
            </w:r>
            <w:proofErr w:type="spellEnd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 xml:space="preserve"> =АБ1+АБ22</w:t>
            </w:r>
          </w:p>
          <w:p w:rsidR="00876FE3" w:rsidRPr="00876FE3" w:rsidRDefault="00876FE3" w:rsidP="00876FE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Бағалаудың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пайыздық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көрсеткіші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76FE3" w:rsidRPr="00876FE3" w:rsidRDefault="00876FE3" w:rsidP="00876FE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95% - 100%: </w:t>
            </w:r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90% - 94%: А-</w:t>
            </w:r>
          </w:p>
          <w:p w:rsidR="00876FE3" w:rsidRPr="00876FE3" w:rsidRDefault="00876FE3" w:rsidP="00876FE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 - 89%: В+</w:t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80% - 84%: </w:t>
            </w:r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75% - 79%: В-</w:t>
            </w:r>
          </w:p>
          <w:p w:rsidR="00876FE3" w:rsidRPr="00876FE3" w:rsidRDefault="00876FE3" w:rsidP="00876FE3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 - 74%: С+</w:t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65% - 69%: </w:t>
            </w:r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60% - 64%: С-</w:t>
            </w:r>
          </w:p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 - 59%: D+</w:t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50% - 54%: D-</w:t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            0% -49%: F </w:t>
            </w:r>
          </w:p>
        </w:tc>
      </w:tr>
      <w:tr w:rsidR="00876FE3" w:rsidRPr="00876FE3" w:rsidTr="00876FE3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Студенттерге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арналған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ережелер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Студенттерге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ережелер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  <w:p w:rsidR="00876FE3" w:rsidRPr="00876FE3" w:rsidRDefault="00876FE3" w:rsidP="00876FE3">
            <w:pPr>
              <w:numPr>
                <w:ilvl w:val="0"/>
                <w:numId w:val="3"/>
              </w:numPr>
              <w:spacing w:before="28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Сабаққа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кешікпеу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876FE3" w:rsidRPr="00876FE3" w:rsidRDefault="00876FE3" w:rsidP="00876FE3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әңгімелеспеу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газет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оқымау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сағыз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шайнамау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ұялы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телефонды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өшіріп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қою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876FE3" w:rsidRPr="00876FE3" w:rsidRDefault="00876FE3" w:rsidP="00876FE3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Сабаққа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киіммен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876FE3" w:rsidRPr="00876FE3" w:rsidRDefault="00876FE3" w:rsidP="00876FE3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қалмау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науқастыққа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қалған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деканатқа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әкелу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876FE3" w:rsidRPr="00876FE3" w:rsidRDefault="00876FE3" w:rsidP="00876FE3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Жіберілген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сабақтар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күнделікті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оқытушының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кестесіне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өтелінеді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876FE3" w:rsidRPr="00876FE3" w:rsidRDefault="00876FE3" w:rsidP="00876FE3">
            <w:pPr>
              <w:numPr>
                <w:ilvl w:val="0"/>
                <w:numId w:val="3"/>
              </w:numPr>
              <w:spacing w:after="20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Тапсырмаларды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орындамаған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төмендетіледі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</w:tr>
    </w:tbl>
    <w:p w:rsidR="00876FE3" w:rsidRPr="00876FE3" w:rsidRDefault="00876FE3" w:rsidP="0087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6400"/>
        <w:gridCol w:w="1251"/>
        <w:gridCol w:w="868"/>
      </w:tblGrid>
      <w:tr w:rsidR="00876FE3" w:rsidRPr="00876FE3" w:rsidTr="00876FE3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Пәннің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құрылымы</w:t>
            </w:r>
            <w:proofErr w:type="spellEnd"/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Апта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Тақырыптың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Сағат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саны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Макс.</w:t>
            </w:r>
          </w:p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445E82" w:rsidRDefault="00475720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76FE3"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9F" w:rsidRPr="00D02D64" w:rsidRDefault="006207B5" w:rsidP="0036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0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Тақырып</w:t>
            </w:r>
            <w:proofErr w:type="spellEnd"/>
            <w:r w:rsidRPr="00D0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proofErr w:type="spellStart"/>
            <w:r w:rsidR="00360A9F"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Дене</w:t>
            </w:r>
            <w:proofErr w:type="spellEnd"/>
            <w:r w:rsidR="00360A9F"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60A9F"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тәрбиесі</w:t>
            </w:r>
            <w:proofErr w:type="spellEnd"/>
            <w:r w:rsidR="00360A9F"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60A9F"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сабақтарында</w:t>
            </w:r>
            <w:proofErr w:type="spellEnd"/>
            <w:r w:rsidR="00360A9F"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60A9F"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қауіпсіздік</w:t>
            </w:r>
            <w:proofErr w:type="spellEnd"/>
          </w:p>
          <w:p w:rsidR="00876FE3" w:rsidRPr="00D02D64" w:rsidRDefault="00360A9F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ережелері</w:t>
            </w:r>
            <w:proofErr w:type="spellEnd"/>
            <w:r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Адамның</w:t>
            </w:r>
            <w:proofErr w:type="spellEnd"/>
            <w:r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дене</w:t>
            </w:r>
            <w:proofErr w:type="spellEnd"/>
            <w:r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мәдениеті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0161A8" w:rsidRDefault="009A475B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96012F" w:rsidRDefault="0074032F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76FE3" w:rsidRPr="00876FE3" w:rsidTr="00876FE3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D02D64" w:rsidRDefault="006207B5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D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2. </w:t>
            </w:r>
            <w:r w:rsidR="00360A9F" w:rsidRPr="00D02D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Қазіргі қоғамдағы спорт және дене шынықтыру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9A475B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96012F" w:rsidRDefault="0074032F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A475B" w:rsidRPr="00876FE3" w:rsidTr="00876FE3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Pr="00876FE3" w:rsidRDefault="009A475B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Pr="00D02D64" w:rsidRDefault="009A475B" w:rsidP="00360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36AD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.Дене шынықтыру сабағындағы қауыпсіздік ережелер ,тәртіп ережелері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9A475B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74032F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161A8" w:rsidRPr="00876FE3" w:rsidTr="00876FE3">
        <w:trPr>
          <w:trHeight w:val="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1A8" w:rsidRPr="00876FE3" w:rsidRDefault="009A475B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D02D64" w:rsidRDefault="009A475B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63DF1">
              <w:rPr>
                <w:color w:val="000000"/>
                <w:sz w:val="24"/>
                <w:szCs w:val="24"/>
                <w:lang w:val="kk-KZ"/>
              </w:rPr>
              <w:t>Тақырып 3. Баскетбол. Қауіпсіздік ережесі.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D02D64" w:rsidRDefault="009A475B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F1">
              <w:rPr>
                <w:color w:val="000000"/>
                <w:sz w:val="24"/>
                <w:szCs w:val="24"/>
                <w:lang w:val="kk-KZ"/>
              </w:rPr>
              <w:t xml:space="preserve">Тақырып 4. Баскетбол. </w:t>
            </w:r>
            <w:r>
              <w:rPr>
                <w:color w:val="000000"/>
                <w:sz w:val="24"/>
                <w:szCs w:val="24"/>
                <w:lang w:val="kk-KZ"/>
              </w:rPr>
              <w:t>Негізгі о</w:t>
            </w:r>
            <w:r w:rsidRPr="00163DF1">
              <w:rPr>
                <w:color w:val="000000"/>
                <w:sz w:val="24"/>
                <w:szCs w:val="24"/>
                <w:lang w:val="kk-KZ"/>
              </w:rPr>
              <w:t>йын ережесі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A475B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Pr="00876FE3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Pr="00D02D64" w:rsidRDefault="009A475B" w:rsidP="00360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36AD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Pr="000536AD">
              <w:rPr>
                <w:color w:val="000000"/>
                <w:sz w:val="24"/>
                <w:szCs w:val="24"/>
                <w:lang w:val="kk-KZ"/>
              </w:rPr>
              <w:t>Баскетбол ойынының тәрихы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D02D64" w:rsidRDefault="009A475B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F1">
              <w:rPr>
                <w:color w:val="000000"/>
                <w:sz w:val="24"/>
                <w:szCs w:val="24"/>
                <w:lang w:val="kk-KZ"/>
              </w:rPr>
              <w:t>Тақырып 5. Баскетбол. Алаңда ойыншылардың қозғалуы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D02D64" w:rsidRDefault="009A475B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F1">
              <w:rPr>
                <w:color w:val="000000"/>
                <w:sz w:val="24"/>
                <w:szCs w:val="24"/>
                <w:lang w:val="kk-KZ"/>
              </w:rPr>
              <w:t>Тақырып 6. Баскетбол. Ойынның шабуыл техникасы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A475B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Pr="00876FE3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Pr="00D02D64" w:rsidRDefault="009A475B" w:rsidP="00360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6AD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.Баскетбол спортының негізгі ойын ережесі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D02D64" w:rsidRDefault="009A475B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F1">
              <w:rPr>
                <w:color w:val="000000"/>
                <w:sz w:val="24"/>
                <w:szCs w:val="24"/>
                <w:lang w:val="kk-KZ"/>
              </w:rPr>
              <w:t>Тақырып 7. Баскетбол. Ойынның қорғаныс техникасы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12F" w:rsidRPr="00876FE3" w:rsidRDefault="00D02D64" w:rsidP="0096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A4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0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75B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Pr="00876FE3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Pr="00D02D64" w:rsidRDefault="009A475B" w:rsidP="00360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8</w:t>
            </w:r>
            <w:r w:rsidRPr="00163DF1">
              <w:rPr>
                <w:color w:val="000000"/>
                <w:sz w:val="24"/>
                <w:szCs w:val="24"/>
                <w:lang w:val="kk-KZ"/>
              </w:rPr>
              <w:t>. Баскетбол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163DF1">
              <w:rPr>
                <w:color w:val="000000"/>
                <w:sz w:val="24"/>
                <w:szCs w:val="24"/>
                <w:lang w:val="kk-KZ"/>
              </w:rPr>
              <w:t xml:space="preserve"> Қозғалыста допты беру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74032F" w:rsidP="0096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</w:t>
            </w:r>
          </w:p>
        </w:tc>
      </w:tr>
      <w:tr w:rsidR="00445E82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82" w:rsidRPr="00876FE3" w:rsidRDefault="00445E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82" w:rsidRPr="00D02D64" w:rsidRDefault="009A475B" w:rsidP="009A47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36AD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Pr="000536AD">
              <w:rPr>
                <w:color w:val="000000"/>
                <w:sz w:val="24"/>
                <w:szCs w:val="24"/>
                <w:lang w:val="kk-KZ"/>
              </w:rPr>
              <w:t>Баскетбол спортындағы қорғаныс және шабу</w:t>
            </w:r>
            <w:r>
              <w:rPr>
                <w:color w:val="000000"/>
                <w:sz w:val="24"/>
                <w:szCs w:val="24"/>
                <w:lang w:val="kk-KZ"/>
              </w:rPr>
              <w:t>ы</w:t>
            </w:r>
            <w:r w:rsidRPr="000536AD">
              <w:rPr>
                <w:color w:val="000000"/>
                <w:sz w:val="24"/>
                <w:szCs w:val="24"/>
                <w:lang w:val="kk-KZ"/>
              </w:rPr>
              <w:t xml:space="preserve">л </w:t>
            </w:r>
            <w:r>
              <w:rPr>
                <w:color w:val="000000"/>
                <w:sz w:val="24"/>
                <w:szCs w:val="24"/>
                <w:lang w:val="kk-KZ"/>
              </w:rPr>
              <w:t>ережелері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82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82" w:rsidRPr="00654597" w:rsidRDefault="00D02D64" w:rsidP="0096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7403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161A8" w:rsidRPr="00876FE3" w:rsidTr="0074583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1A8" w:rsidRPr="00D02D64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2D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="00F1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Ағымд</w:t>
            </w:r>
            <w:r w:rsidRPr="00D02D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ық бақылау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1A8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1A8" w:rsidRPr="0074583F" w:rsidRDefault="009601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D02D64" w:rsidRDefault="009A475B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9</w:t>
            </w:r>
            <w:r w:rsidRPr="00163DF1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163DF1">
              <w:rPr>
                <w:lang w:val="kk-KZ"/>
              </w:rPr>
              <w:t xml:space="preserve">Баскетбол. </w:t>
            </w:r>
            <w:r w:rsidRPr="00163DF1">
              <w:rPr>
                <w:color w:val="000000"/>
                <w:sz w:val="24"/>
                <w:szCs w:val="24"/>
                <w:lang w:val="kk-KZ"/>
              </w:rPr>
              <w:t>Допты қағып алу және қағу.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D02D64" w:rsidRDefault="009A475B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10</w:t>
            </w:r>
            <w:r w:rsidRPr="00163DF1">
              <w:rPr>
                <w:color w:val="000000"/>
                <w:sz w:val="24"/>
                <w:szCs w:val="24"/>
                <w:lang w:val="kk-KZ"/>
              </w:rPr>
              <w:t>.</w:t>
            </w:r>
            <w:r w:rsidRPr="00163DF1">
              <w:t xml:space="preserve"> Баскетбол. </w:t>
            </w:r>
            <w:proofErr w:type="spellStart"/>
            <w:r w:rsidRPr="00163DF1">
              <w:t>Айып</w:t>
            </w:r>
            <w:proofErr w:type="spellEnd"/>
            <w:r w:rsidRPr="00163DF1">
              <w:t xml:space="preserve"> </w:t>
            </w:r>
            <w:proofErr w:type="spellStart"/>
            <w:r w:rsidRPr="00163DF1">
              <w:t>соққысы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A475B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Pr="00D02D64" w:rsidRDefault="009A475B" w:rsidP="00360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36AD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Pr="000536AD">
              <w:rPr>
                <w:color w:val="000000"/>
                <w:sz w:val="24"/>
                <w:szCs w:val="24"/>
                <w:lang w:val="kk-KZ"/>
              </w:rPr>
              <w:t>Баскетболдағы допты алу және беру ережелері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D02D64" w:rsidRDefault="009A475B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11</w:t>
            </w:r>
            <w:r w:rsidRPr="00163DF1">
              <w:rPr>
                <w:color w:val="000000"/>
                <w:sz w:val="24"/>
                <w:szCs w:val="24"/>
                <w:lang w:val="kk-KZ"/>
              </w:rPr>
              <w:t>. Қол добы. Қауіпсіздік ережесі. Ойын ережесі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A475B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Pr="00D02D64" w:rsidRDefault="009A475B" w:rsidP="00360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12</w:t>
            </w:r>
            <w:r w:rsidRPr="00163DF1">
              <w:rPr>
                <w:color w:val="000000"/>
                <w:sz w:val="24"/>
                <w:szCs w:val="24"/>
                <w:lang w:val="kk-KZ"/>
              </w:rPr>
              <w:t>. Қол добы. Допты алып жүру техникасы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A475B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Pr="00D02D64" w:rsidRDefault="009A475B" w:rsidP="00360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4F5A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Қол добы спортының тәрихы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D02D64" w:rsidRDefault="009A475B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13</w:t>
            </w:r>
            <w:r w:rsidRPr="00163DF1">
              <w:rPr>
                <w:color w:val="000000"/>
                <w:sz w:val="24"/>
                <w:szCs w:val="24"/>
                <w:lang w:val="kk-KZ"/>
              </w:rPr>
              <w:t>. Қол добы. Алаңда ойыншылардың қозғалуы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75B" w:rsidRPr="009A475B" w:rsidRDefault="009A475B" w:rsidP="009A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9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Тақырып 14. Үстел теннисі. Қауіпсіздік ережесі. Ойын</w:t>
            </w:r>
          </w:p>
          <w:p w:rsidR="009A475B" w:rsidRPr="009A475B" w:rsidRDefault="009A475B" w:rsidP="009A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9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ережесі</w:t>
            </w:r>
          </w:p>
          <w:p w:rsidR="000161A8" w:rsidRPr="00D02D64" w:rsidRDefault="000161A8" w:rsidP="004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A475B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Pr="00D02D64" w:rsidRDefault="009A475B" w:rsidP="00D0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A4F5A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Қол добы спортының негізгі ойын ережелері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D02D64" w:rsidRDefault="009A475B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15</w:t>
            </w:r>
            <w:r w:rsidRPr="00163DF1">
              <w:rPr>
                <w:color w:val="000000"/>
                <w:sz w:val="24"/>
                <w:szCs w:val="24"/>
                <w:lang w:val="kk-KZ"/>
              </w:rPr>
              <w:t>. Үстел теннисі. Тұрыс және орын ауыстыру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D02D64" w:rsidRDefault="009A475B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16</w:t>
            </w:r>
            <w:r w:rsidRPr="00163DF1">
              <w:rPr>
                <w:color w:val="000000"/>
                <w:sz w:val="24"/>
                <w:szCs w:val="24"/>
                <w:lang w:val="kk-KZ"/>
              </w:rPr>
              <w:t>. Үстел теннисі. Допты ойынға қосу және қабылдау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74032F" w:rsidP="000161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A475B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Pr="00D02D64" w:rsidRDefault="009A475B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F5A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Pr="00163DF1">
              <w:rPr>
                <w:color w:val="000000"/>
                <w:sz w:val="24"/>
                <w:szCs w:val="24"/>
                <w:lang w:val="kk-KZ"/>
              </w:rPr>
              <w:t xml:space="preserve"> Үстел теннисі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тәрихы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9A475B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75B" w:rsidRDefault="0074032F" w:rsidP="000161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161A8" w:rsidRPr="00876FE3" w:rsidTr="00876FE3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6207B5" w:rsidP="00F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F13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рал</w:t>
            </w:r>
            <w:r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ық </w:t>
            </w:r>
            <w:proofErr w:type="spellStart"/>
            <w:r w:rsidR="000161A8"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75720" w:rsidRDefault="0074032F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10</w:t>
            </w:r>
          </w:p>
        </w:tc>
      </w:tr>
      <w:tr w:rsidR="000161A8" w:rsidRPr="00876FE3" w:rsidTr="00876FE3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445E82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1. </w:t>
            </w:r>
            <w:r w:rsidR="00D02D64" w:rsidRPr="00F54343">
              <w:rPr>
                <w:color w:val="000000"/>
                <w:sz w:val="24"/>
                <w:szCs w:val="24"/>
                <w:lang w:val="kk-KZ"/>
              </w:rPr>
              <w:t>Қауіпсіздік ережесі. Гимнастика түрлері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445E82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2. </w:t>
            </w:r>
            <w:r w:rsidR="00D02D64" w:rsidRPr="00F54343">
              <w:rPr>
                <w:color w:val="000000"/>
                <w:sz w:val="24"/>
                <w:szCs w:val="24"/>
                <w:lang w:val="kk-KZ"/>
              </w:rPr>
              <w:t>Саптық жаттығулар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4032F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Pr="00876FE3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Pr="00445E82" w:rsidRDefault="0074032F" w:rsidP="00360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4F5A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A4F5A">
              <w:rPr>
                <w:color w:val="000000"/>
                <w:sz w:val="24"/>
                <w:szCs w:val="24"/>
                <w:lang w:val="kk-KZ"/>
              </w:rPr>
              <w:t>Гимнастика спортының шығу тәрихы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4032F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Pr="00876FE3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Pr="00445E82" w:rsidRDefault="0074032F" w:rsidP="00360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DF1">
              <w:rPr>
                <w:color w:val="000000"/>
                <w:sz w:val="24"/>
                <w:szCs w:val="24"/>
                <w:lang w:val="kk-KZ"/>
              </w:rPr>
              <w:t>Тақырып 3. Жалпы дамыту жаттығулары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445E82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4. </w:t>
            </w:r>
            <w:r w:rsidR="00D02D64" w:rsidRPr="00F54343">
              <w:rPr>
                <w:color w:val="000000"/>
                <w:sz w:val="24"/>
                <w:szCs w:val="24"/>
                <w:lang w:val="kk-KZ"/>
              </w:rPr>
              <w:t>Қолданбалы жаттығулар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4032F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Pr="006207B5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Pr="00445E82" w:rsidRDefault="0074032F" w:rsidP="00360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4F5A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.Гимнастиканың қауыпсіздік ережелері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445E82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5E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 5.</w:t>
            </w:r>
            <w:r w:rsidRPr="00445E8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02D64" w:rsidRPr="00F54343">
              <w:rPr>
                <w:lang w:val="kk-KZ"/>
              </w:rPr>
              <w:t>Акробатикалық жаттығулар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445E82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6. </w:t>
            </w:r>
            <w:r w:rsidR="00D02D64" w:rsidRPr="00F54343">
              <w:rPr>
                <w:color w:val="000000"/>
                <w:sz w:val="24"/>
                <w:szCs w:val="24"/>
                <w:lang w:val="kk-KZ"/>
              </w:rPr>
              <w:t>Гимна</w:t>
            </w:r>
            <w:r w:rsidR="00D02D64">
              <w:rPr>
                <w:color w:val="000000"/>
                <w:sz w:val="24"/>
                <w:szCs w:val="24"/>
                <w:lang w:val="kk-KZ"/>
              </w:rPr>
              <w:t xml:space="preserve">стикалық құралдарда орындалатын </w:t>
            </w:r>
            <w:r w:rsidR="00D02D64" w:rsidRPr="00F54343">
              <w:rPr>
                <w:color w:val="000000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4032F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Pr="006207B5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Pr="00445E82" w:rsidRDefault="0074032F" w:rsidP="00360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2B94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.Гимнастикалық жаттығу түрлерінің ағзаға пайдасы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161A8" w:rsidRPr="00876FE3" w:rsidTr="007403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445E82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7. </w:t>
            </w:r>
            <w:r w:rsidR="00D02D64" w:rsidRPr="00F54343">
              <w:rPr>
                <w:color w:val="000000"/>
                <w:sz w:val="24"/>
                <w:szCs w:val="24"/>
                <w:lang w:val="kk-KZ"/>
              </w:rPr>
              <w:t>Ритмикалық гимнастиканың элементтері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4032F" w:rsidRPr="00876FE3" w:rsidTr="007403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Pr="006207B5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Pr="00445E82" w:rsidRDefault="0074032F" w:rsidP="00360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5E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8. </w:t>
            </w:r>
            <w:r w:rsidRPr="00F54343">
              <w:rPr>
                <w:color w:val="000000"/>
                <w:sz w:val="24"/>
                <w:szCs w:val="24"/>
                <w:lang w:val="kk-KZ"/>
              </w:rPr>
              <w:t>Өндірістік гимнастиканың элементтері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74032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1A8" w:rsidRPr="006207B5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74032F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B94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63DF1">
              <w:rPr>
                <w:color w:val="000000"/>
                <w:sz w:val="24"/>
                <w:szCs w:val="24"/>
                <w:lang w:val="kk-KZ"/>
              </w:rPr>
              <w:t>Ритмикалық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және </w:t>
            </w:r>
            <w:r w:rsidRPr="00163DF1">
              <w:rPr>
                <w:color w:val="000000"/>
                <w:sz w:val="24"/>
                <w:szCs w:val="24"/>
                <w:lang w:val="kk-KZ"/>
              </w:rPr>
              <w:t>Өндірістік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гимнастиканың элементтері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75720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161A8" w:rsidRPr="00876FE3" w:rsidTr="0047572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1A8" w:rsidRPr="00445E82" w:rsidRDefault="00F13DA1" w:rsidP="00F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Ағымд</w:t>
            </w:r>
            <w:r w:rsidR="000161A8" w:rsidRPr="00445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ық бақылау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1A8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1A8" w:rsidRPr="00475720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74032F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9. </w:t>
            </w:r>
            <w:r w:rsidRPr="00F54343">
              <w:rPr>
                <w:color w:val="000000"/>
                <w:sz w:val="24"/>
                <w:szCs w:val="24"/>
                <w:lang w:val="kk-KZ"/>
              </w:rPr>
              <w:t>Атлетикалық гимнастиканың элементтері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74032F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5E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10. </w:t>
            </w:r>
            <w:r w:rsidRPr="00F54343">
              <w:rPr>
                <w:color w:val="000000"/>
                <w:sz w:val="24"/>
                <w:szCs w:val="24"/>
                <w:lang w:val="kk-KZ"/>
              </w:rPr>
              <w:t>Сауықтыру гимнастиканың элементтері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4032F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Pr="00445E82" w:rsidRDefault="0074032F" w:rsidP="00360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2B94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Гимнастикалық жаттығу түрлерінің айырмашылықтары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2F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74032F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Тақырып 11. </w:t>
            </w:r>
            <w:r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Фрисби спорты. Қауіпсіздік ережесі.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D02D64" w:rsidRDefault="0074032F" w:rsidP="0074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Тақырып 12</w:t>
            </w:r>
            <w:r w:rsidR="00445E82" w:rsidRPr="0044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. </w:t>
            </w:r>
            <w:r w:rsidR="00D02D64" w:rsidRPr="00D0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Фрисби спорты.. Негізгі ойын ережесі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75720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74032F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Pr="00482B94">
              <w:rPr>
                <w:color w:val="000000"/>
                <w:sz w:val="24"/>
                <w:szCs w:val="24"/>
                <w:lang w:val="kk-KZ"/>
              </w:rPr>
              <w:t>Фрисби спортының шығу тәрихы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74032F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 13</w:t>
            </w:r>
            <w:r w:rsidR="00445E82" w:rsidRPr="00445E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D02D64">
              <w:rPr>
                <w:color w:val="000000"/>
                <w:sz w:val="24"/>
                <w:szCs w:val="24"/>
                <w:lang w:val="kk-KZ"/>
              </w:rPr>
              <w:t>Фрисби спорты.Лақтыру техникасы.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459D9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445E82" w:rsidP="0074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 1</w:t>
            </w:r>
            <w:r w:rsidR="007403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445E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D02D64">
              <w:rPr>
                <w:color w:val="000000"/>
                <w:sz w:val="24"/>
                <w:szCs w:val="24"/>
                <w:lang w:val="kk-KZ"/>
              </w:rPr>
              <w:t>Фрисби спорты.Ұстау техникасы.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59D9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D9" w:rsidRPr="006207B5" w:rsidRDefault="006459D9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D9" w:rsidRPr="00445E82" w:rsidRDefault="00527582" w:rsidP="00360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DF1">
              <w:rPr>
                <w:b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РС.</w:t>
            </w:r>
            <w:r w:rsidRPr="00527582">
              <w:rPr>
                <w:color w:val="000000"/>
                <w:sz w:val="24"/>
                <w:szCs w:val="24"/>
                <w:lang w:val="kk-KZ"/>
              </w:rPr>
              <w:t>Фрисбиді әртүрлі лақтыру және  ұстау техникалары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D9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D9" w:rsidRPr="006459D9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74032F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 15</w:t>
            </w:r>
            <w:r w:rsidR="00445E82" w:rsidRPr="00445E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D02D64">
              <w:rPr>
                <w:color w:val="000000"/>
                <w:sz w:val="24"/>
                <w:szCs w:val="24"/>
                <w:lang w:val="kk-KZ"/>
              </w:rPr>
              <w:t xml:space="preserve"> Ойыншылардың шабуылда және </w:t>
            </w:r>
            <w:r w:rsidR="00D02D64" w:rsidRPr="00D00919">
              <w:rPr>
                <w:color w:val="000000"/>
                <w:sz w:val="24"/>
                <w:szCs w:val="24"/>
                <w:lang w:val="kk-KZ"/>
              </w:rPr>
              <w:t>қорғаныста орындалатын жеке әрекеті</w:t>
            </w:r>
            <w:r w:rsidR="00445E82" w:rsidRPr="00445E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459D9" w:rsidRDefault="00527582" w:rsidP="006459D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7403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74032F" w:rsidP="0036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 16</w:t>
            </w:r>
            <w:r w:rsidR="00360A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D02D64">
              <w:rPr>
                <w:color w:val="000000"/>
                <w:sz w:val="24"/>
                <w:szCs w:val="24"/>
                <w:lang w:val="kk-KZ"/>
              </w:rPr>
              <w:t xml:space="preserve"> Ойыншылардың Фрисбиды алып жүруі және ойынға қосуы.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459D9" w:rsidRDefault="00527582" w:rsidP="000161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527582" w:rsidP="00D0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Pr="00CB7FEA">
              <w:rPr>
                <w:color w:val="000000"/>
                <w:sz w:val="24"/>
                <w:szCs w:val="24"/>
                <w:lang w:val="kk-KZ"/>
              </w:rPr>
              <w:t>Фрисбиді ойынға қосу,алып жүру және қрғаныста ,шабуылдағы әрекеттер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527582" w:rsidP="000161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F13DA1" w:rsidP="00F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Арал</w:t>
            </w:r>
            <w:r w:rsidR="006207B5"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proofErr w:type="spellEnd"/>
            <w:r w:rsidR="006207B5"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61A8"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61A8"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бақылау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75720" w:rsidRDefault="00527582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10</w:t>
            </w:r>
          </w:p>
        </w:tc>
      </w:tr>
    </w:tbl>
    <w:p w:rsidR="00876FE3" w:rsidRPr="00876FE3" w:rsidRDefault="00876FE3" w:rsidP="00876F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F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76FE3" w:rsidRPr="00876FE3" w:rsidRDefault="00876FE3" w:rsidP="0087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Факультеттің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FE3" w:rsidRPr="00876FE3" w:rsidRDefault="00876FE3" w:rsidP="0087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бюро </w:t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төрайымы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Тилеужанова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Г.Т.</w:t>
      </w:r>
    </w:p>
    <w:p w:rsidR="00876FE3" w:rsidRPr="00876FE3" w:rsidRDefault="00876FE3" w:rsidP="0087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FE3" w:rsidRPr="00876FE3" w:rsidRDefault="00876FE3" w:rsidP="0087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 директоры</w:t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      </w:t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Нурканова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Р.О.</w:t>
      </w:r>
    </w:p>
    <w:p w:rsidR="00876FE3" w:rsidRPr="00876FE3" w:rsidRDefault="00876FE3" w:rsidP="0087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FE3" w:rsidRPr="00876FE3" w:rsidRDefault="00876FE3" w:rsidP="0087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ПЦК</w:t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төрайымы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                  </w:t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Жазыкбаева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Р.Р.</w:t>
      </w:r>
    </w:p>
    <w:p w:rsidR="00876FE3" w:rsidRPr="00876FE3" w:rsidRDefault="00876FE3" w:rsidP="0087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FE3" w:rsidRPr="00876FE3" w:rsidRDefault="00876FE3" w:rsidP="0087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Оқытушы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Қуаныш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Құралай</w:t>
      </w:r>
      <w:proofErr w:type="spellEnd"/>
    </w:p>
    <w:p w:rsidR="00A16892" w:rsidRDefault="00A16892"/>
    <w:sectPr w:rsidR="00A1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F7E"/>
    <w:multiLevelType w:val="multilevel"/>
    <w:tmpl w:val="15F0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A574D"/>
    <w:multiLevelType w:val="multilevel"/>
    <w:tmpl w:val="E450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76A26"/>
    <w:multiLevelType w:val="multilevel"/>
    <w:tmpl w:val="123E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E3"/>
    <w:rsid w:val="00006185"/>
    <w:rsid w:val="000161A8"/>
    <w:rsid w:val="00081C77"/>
    <w:rsid w:val="00094701"/>
    <w:rsid w:val="00360A9F"/>
    <w:rsid w:val="0036509B"/>
    <w:rsid w:val="0041744D"/>
    <w:rsid w:val="00445E82"/>
    <w:rsid w:val="00475720"/>
    <w:rsid w:val="004F3D7E"/>
    <w:rsid w:val="00527582"/>
    <w:rsid w:val="006207B5"/>
    <w:rsid w:val="0063505F"/>
    <w:rsid w:val="006459D9"/>
    <w:rsid w:val="00654597"/>
    <w:rsid w:val="006A6913"/>
    <w:rsid w:val="00740269"/>
    <w:rsid w:val="0074032F"/>
    <w:rsid w:val="0074583F"/>
    <w:rsid w:val="0076346E"/>
    <w:rsid w:val="0079574F"/>
    <w:rsid w:val="00812DD3"/>
    <w:rsid w:val="00876FE3"/>
    <w:rsid w:val="00951E5C"/>
    <w:rsid w:val="0096012F"/>
    <w:rsid w:val="009A475B"/>
    <w:rsid w:val="00A16892"/>
    <w:rsid w:val="00A65D5C"/>
    <w:rsid w:val="00BC7FC5"/>
    <w:rsid w:val="00C26568"/>
    <w:rsid w:val="00D02D64"/>
    <w:rsid w:val="00E27543"/>
    <w:rsid w:val="00E36789"/>
    <w:rsid w:val="00EF43EB"/>
    <w:rsid w:val="00F13DA1"/>
    <w:rsid w:val="00FB0388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53B2-23DF-4B76-A07C-3A16B7BE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6452">
          <w:marLeft w:val="-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70">
          <w:marLeft w:val="-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2022-10-27T11:10:00Z</dcterms:created>
  <dcterms:modified xsi:type="dcterms:W3CDTF">2022-10-27T11:10:00Z</dcterms:modified>
</cp:coreProperties>
</file>